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4D" w:rsidRPr="00B40B4D" w:rsidRDefault="00B40B4D" w:rsidP="00B40B4D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Об итогах работы с об</w:t>
      </w:r>
      <w:bookmarkStart w:id="0" w:name="_GoBack"/>
      <w:bookmarkEnd w:id="0"/>
      <w:r w:rsidRPr="00B40B4D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ru-RU"/>
        </w:rPr>
        <w:t>ращениями граждан за первый квартал 2022 года </w:t>
      </w:r>
    </w:p>
    <w:p w:rsidR="00B40B4D" w:rsidRPr="00B40B4D" w:rsidRDefault="00B40B4D" w:rsidP="00B40B4D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bdr w:val="none" w:sz="0" w:space="0" w:color="auto" w:frame="1"/>
          <w:lang w:eastAsia="ru-RU"/>
        </w:rPr>
        <w:t>В соответствии с Инструкцией по работе с обращениями граждан, утвержденной приказом МЧС России от 29 декабря 2021г. № 933, в Главном управлении МЧС России по Астраханской области подведены итоги работы с обращениями граждан за 1 квартал 2022 года.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Количество поступивших обращений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Количество обращений граждан, поступивших в Главное управление МЧС России по Астраханской области и территориальные подразделения надзорной деятельности и профилактической работы Главного управления МЧС России по Астраханской области – 161, что по сравнению с 1 кварталом 2021 года (88), увеличение на 82,95%.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Все поступившие обращения граждан зарегистрированы установленным порядком, 139 рассмотрены, 22 находятся в работе. По всем рассмотренным обращениям даны конкретные поручения. По результатам рассмотрения заявители получили ответы в письменном или электронном виде.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 данный период в Главном управлении МЧС России по Астраханской области поступили обращения граждан, направленные: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электронном виде – 97 (в 1 квартале 2021 – 54);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письменном виде – 64 (в 1 квартале 2021 – 34).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Тематика обращений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Анализ тематической структуры </w:t>
      </w: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обращений, поступивших в Главное управление МЧС России по Астраханской области и территориальные подразделения надзорной деятельности и профилактической работы Главного управления МЧС России по Астраханской области за 1 квартал 2022 года показал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наиболее актуальными вопросами остаются: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работа противопожарной службы и соблюдения норм пожарной безопасности –79 (1 квартал 2021 - 41);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государственная инспекция по маломерным судам – 27 (1 квартал 2021 - 13);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коммунальное хозяйство – 11 (1 квартал 2021 – 5);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предупреждение ЧС и преодоление последствий – 9 (1 квартал 2021 - 9);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Системы 112 – 3 (1 квартал 2021 – 0);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трудовые отношения – 2 (1 квартал 2021 – 3);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вопросы – 30.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них обращения поступившие: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коллективные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6 (1 квартал 2021-4);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повторные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6 (1 квартал 2021-2);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анонимные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 (1 квартал 2021 -0);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некорректное обращение </w:t>
      </w: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имеющие смысла (рассуждения) – 5 (1 квартал 2021 – 4).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Результаты рассмотрения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Анализ результатов рассмотрения показал, что в 1 квартале 2022 года положительное решение принято по 13 обращениям, разъяснительные ответы даны на 21 обращение, меры приняты по 13. Отказано в 15 случаях обращений. </w:t>
      </w: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всего отказы наблюдаются по вопросам проведения внеплановых проверок соблюдения норм правил пожарной безопасности, по причине отказа в проведении проверки прокуратурой Астраханской области. 9 обращений в соответствии с п. 3 ст. 8 Федерального закона от 02 мая 2006 г. № 59-ФЗ «О порядке рассмотрения обращений граждан Российской Федерации» были перенаправлены Главным управлением МЧС России по Астраханской области по принадлежности в другие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федеральные министерства и ведомства, органы исполнительной власти субъектов Российской Федерации с уведомлением граждан, направивших обращения.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Работа на ССТУ</w:t>
      </w: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Главном управлении МЧС России по Астраханской области организована работа на информационном ресурсе ССТУ</w:t>
      </w:r>
      <w:proofErr w:type="gramStart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 в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2017 г. № 171. В 1 квартале 2022 года поступило и зарегистрировано 147 обращений (1 квартал 2021 – 57).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Прием граждан.</w:t>
      </w:r>
    </w:p>
    <w:p w:rsidR="00B40B4D" w:rsidRPr="00B40B4D" w:rsidRDefault="00B40B4D" w:rsidP="00B40B4D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На личном приеме принято 4 человека. Разъяснения даны в ходе проведения приема граждан.</w:t>
      </w:r>
    </w:p>
    <w:p w:rsidR="00B40B4D" w:rsidRPr="00B40B4D" w:rsidRDefault="00B40B4D" w:rsidP="00B40B4D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Пунктом 3 приказа МЧС России от 05 апреля 2022 г. № 323 «О внесении изменений в приказ МЧС России от 28 декабря 2021 г. № 930» пункт 23 (об ограничении личного приема граждан) признать утратившим силу.</w:t>
      </w:r>
    </w:p>
    <w:p w:rsidR="00474B6B" w:rsidRPr="00B40B4D" w:rsidRDefault="00B40B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4B6B" w:rsidRPr="00B4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7"/>
    <w:rsid w:val="00547749"/>
    <w:rsid w:val="005C5127"/>
    <w:rsid w:val="007F2E3E"/>
    <w:rsid w:val="00B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2023-06-05T11:58:00Z</dcterms:created>
  <dcterms:modified xsi:type="dcterms:W3CDTF">2023-06-05T11:59:00Z</dcterms:modified>
</cp:coreProperties>
</file>