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1516"/>
        <w:gridCol w:w="2015"/>
        <w:gridCol w:w="565"/>
      </w:tblGrid>
      <w:tr w:rsidR="00740F88">
        <w:trPr>
          <w:gridAfter w:val="1"/>
          <w:wAfter w:w="565" w:type="dxa"/>
          <w:trHeight w:val="1114"/>
        </w:trPr>
        <w:tc>
          <w:tcPr>
            <w:tcW w:w="9567" w:type="dxa"/>
            <w:gridSpan w:val="3"/>
            <w:tcMar>
              <w:left w:w="0" w:type="dxa"/>
              <w:right w:w="0" w:type="dxa"/>
            </w:tcMar>
          </w:tcPr>
          <w:p w:rsidR="00740F88" w:rsidRDefault="00740F8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40F88" w:rsidRDefault="00B53B2C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ТАБЛИЦА ШТРАФОВ,</w:t>
            </w:r>
          </w:p>
          <w:p w:rsidR="00740F88" w:rsidRDefault="00B53B2C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согласно Кодексу Российской Федерации об административных правонарушениях</w:t>
            </w:r>
          </w:p>
          <w:p w:rsidR="00740F88" w:rsidRDefault="0074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0F88">
        <w:trPr>
          <w:gridAfter w:val="1"/>
          <w:wAfter w:w="565" w:type="dxa"/>
          <w:trHeight w:val="155"/>
        </w:trPr>
        <w:tc>
          <w:tcPr>
            <w:tcW w:w="9567" w:type="dxa"/>
            <w:gridSpan w:val="3"/>
            <w:tcMar>
              <w:left w:w="0" w:type="dxa"/>
              <w:right w:w="0" w:type="dxa"/>
            </w:tcMar>
          </w:tcPr>
          <w:p w:rsidR="00740F88" w:rsidRDefault="00740F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ind w:left="-352" w:firstLine="35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нарушения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Статья КоАП РФ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Санкция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 в эксплуатацию механических транспортных средств с превышением нормативов содержания загрязняющих веществ в выбросах либо нормативов уровня шума *8.22.)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 в плавание морского судна, судна внутреннего водного плавания или маломерного судна либо выпуск в рейс автомобиля или другого механического транспортного средства, у которых содержание загрязняющих веществ в выбросах либо уровень шума, производимого ими при работе, превышает нормативы, установленные государственными стандартами Российской Федерации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8.22.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500-1000 руб.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Эксплуатация механических транспортных средств с превышением нормативов содержания загрязняющих веществ в выбросах либо нормативов уровня шума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Эксплуатация гражданами воздушных или морских судов, судов внутреннего водного плавания или маломерных судов либо автомобилей, мотоциклов или других механических транспортных средств, у которых содержание загрязняющих веществ в выбросах либо уровень шума, производимого ими при работе, превышает нормативы, установленные государственными стандартами Российской Федерации, -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8.23.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F00" w:rsidRDefault="00561F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или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561F0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  <w:r w:rsidR="00B53B2C">
              <w:rPr>
                <w:rFonts w:ascii="Times New Roman" w:hAnsi="Times New Roman"/>
                <w:sz w:val="28"/>
              </w:rPr>
              <w:t xml:space="preserve"> руб.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Нарушение правил плавания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Превышение судоводителем или иным лицом, управляющим маломерным судном, установленной скорости, </w:t>
            </w:r>
            <w:r>
              <w:rPr>
                <w:rFonts w:ascii="Times New Roman" w:hAnsi="Times New Roman"/>
                <w:sz w:val="28"/>
              </w:rPr>
              <w:lastRenderedPageBreak/>
              <w:t>несоблюдение требований навигационных знаков, преднамеренная остановка или стоянка судна в запрещенных местах либо нарушение правил маневрирования, подачи звуковых сигналов, несения бортовых огней и знаков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ч.2 статьи11.7.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Предупреждение,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561F00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500 до 1000, 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Лишение прав до 6 месяцев</w:t>
            </w:r>
          </w:p>
          <w:p w:rsidR="00740F88" w:rsidRDefault="00740F88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Нарушение правил эксплуатации судов, а также управление судном лицом, не имеющим права управления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судном (в том числе маломерным, подлежащим государственной регистрации), не зарегистрированным в установленном порядке, либо не прошедшим технического осмотра(освидетельствования), либо не несущим бортовых номеров или обозначений, либо переоборудованным без соответствующего разрешения, а равно имеющим неисправности, с которыми запрещена его эксплуатация, или с нарушением норм пассажировместимости, ограничений по району и условиям плавания.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ч. 1 статьи11.8.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5000 до 10000</w:t>
            </w:r>
          </w:p>
          <w:p w:rsidR="00740F88" w:rsidRDefault="00740F88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Нарушение правил эксплуатации судов, а также управление судном лицом, не имеющим права управления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судном лицом, не имеющим права управления этим судном, или передача управления судном лицу, не имеющему права управления,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ч. 2 статьи11.8.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10000 до 15000</w:t>
            </w:r>
          </w:p>
          <w:p w:rsidR="00740F88" w:rsidRDefault="00740F88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незарегистрированным судном или судном, имеющие неисправности, запрещающие его эксплуатацию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с.3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Статьи 11.8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15000 до 20000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маломерным судном судоводителем, не имеющим при себе документов, необходимых для допуска к управлению маломерным судном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маломерным судном судоводителем, не имеющим при себе удостоверения на право управления маломерным судном, судового билета </w:t>
            </w:r>
            <w:r>
              <w:rPr>
                <w:rFonts w:ascii="Times New Roman" w:hAnsi="Times New Roman"/>
                <w:sz w:val="28"/>
              </w:rPr>
              <w:lastRenderedPageBreak/>
              <w:t>маломерного судна или его копии, заверенной в установленном порядке, а равно документов, подтверждающих право владения, пользования или распоряжения управляемым им судном в отсутствие владельца,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ч.1 статьи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11.8.1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Предупреждение,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руб.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маломерным судном судоводителем, не имеющим при себе документов, необходимых для допуска к управлению маломерным судном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Передача управления маломерным судном лицу, не имеющему при себе удостоверения на право управления маломерным судном,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ч.2 статьи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11.8.1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Предупреждение,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руб.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судном судоводителем или иным лицом, находящимися в состоянии опьянения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судном (в том числе маломерным) судоводителем или иным лицом, находящимися в состоянии опьянения, а равно передача управления судном лицу, находящемуся в состоянии опьянения,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ч.1 статьи11.9.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1500-2000 руб.</w:t>
            </w:r>
          </w:p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Лишение прав</w:t>
            </w:r>
          </w:p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 1 до 2 лет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судном судоводителем или иным лицом, находящимися в состоянии опьянения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Уклонение судоводителя или иного лица, управляющего судном, от прохождения в соответствии с установленным порядком медицинского освидетельствования на состояние опьянения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ч.2 статьи11.9.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1000-1500 руб.,</w:t>
            </w:r>
          </w:p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Лишение прав</w:t>
            </w:r>
          </w:p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 1 до 2 лет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Нарушение правил обеспечения безопасности пассажиров на судах водного транспорта, а также на маломерных судах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Нарушение правил обеспечения безопасности пассажиров при посадке на суда, в пути следования и при их высадке с судов водного транспорта либо с маломерных судов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11.10.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граждан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300-500 руб.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должностных лиц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500-1000 руб.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Нарушение правил погрузки и разгрузки судов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Нарушение правил погрузки и разгрузки судов, в том числе маломерных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статья 11.11.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 граждан 300-500 руб.,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должностных лиц 500-1000 руб.,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юридических лиц 5000-10000 руб.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Нарушение правил пользования базами (сооружениями) для стоянок маломерных судов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Эксплуатация баз (сооружений) для стоянок маломерных судов без разрешения органов государственной инспекции по маломерным судам либо нарушение норм базирования маломерных судов, условий и технических требований безопасной эксплуатации баз (сооружений), а равно содержание на указанных базах (сооружениях) не зарегистрированных в установленном порядке маломерных судов 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11.12.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должностных лиц 500-1000 руб.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Нарушение правил выпуска судна в плавание или допуск к управлению судном лиц, не имеющих соответствующего диплома (свидетельства, удостоверения) либо находящихся в состоянии опьянения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 в плавание маломерного судна, подлежащего государственной регистрации, но не зарегистрированного в установленном порядке, или не прошедшего технического осмотра(освидетельствования), или имеющего неисправности, с которыми запрещена его эксплуатация, или не укомплектованного снаряжением, или переоборудованного без соответствующего разрешения, а равно допуск к управлению маломерным судном лиц, не имеющих права управления этим судном либо находящихся в состоянии опьянения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ч.2 статьи11.13.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должностных лиц</w:t>
            </w:r>
          </w:p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500-1000 руб.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19.4.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</w:t>
            </w:r>
          </w:p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500-1000</w:t>
            </w:r>
          </w:p>
          <w:p w:rsidR="00740F88" w:rsidRDefault="00B5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должностных лиц от 2000 до 4000</w:t>
            </w:r>
          </w:p>
          <w:p w:rsidR="00740F88" w:rsidRDefault="00740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40F88" w:rsidRDefault="00740F88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  <w:p w:rsidR="00740F88" w:rsidRDefault="00740F88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19.5.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 на граждан от 300 до 500 рублей; на должностных лиц - от 1000 до 2000 рублей или дисквалификацию на срок до 3 лет; на юридических лиц - от 10000 до 20000 рублей.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Непринятие мер по устранению причин и условий, способствовавших совершению административного правонарушения</w:t>
            </w:r>
          </w:p>
          <w:p w:rsidR="00740F88" w:rsidRDefault="00740F88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19.6.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 на должностных лиц в размере от 4000 до 5000 рублей.</w:t>
            </w:r>
          </w:p>
        </w:tc>
      </w:tr>
      <w:tr w:rsidR="00740F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Непредставление сведений (информации)</w:t>
            </w:r>
          </w:p>
          <w:p w:rsidR="00740F88" w:rsidRDefault="00B53B2C">
            <w:pPr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 19.7.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88" w:rsidRDefault="00B53B2C">
            <w:pPr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или наложение административного штрафа на граждан в размере от 100 до 300 рублей; на должностных 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иц - от 300 до 500 рублей; </w:t>
            </w:r>
          </w:p>
          <w:p w:rsidR="00740F88" w:rsidRDefault="00B53B2C">
            <w:pPr>
              <w:spacing w:before="28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 w:rsidR="00561F00">
              <w:rPr>
                <w:rFonts w:ascii="Times New Roman" w:hAnsi="Times New Roman"/>
                <w:sz w:val="28"/>
              </w:rPr>
              <w:t xml:space="preserve"> юридических лиц - от 3000 до 5</w:t>
            </w:r>
            <w:r>
              <w:rPr>
                <w:rFonts w:ascii="Times New Roman" w:hAnsi="Times New Roman"/>
                <w:sz w:val="28"/>
              </w:rPr>
              <w:t>000 рублей.</w:t>
            </w:r>
          </w:p>
        </w:tc>
      </w:tr>
    </w:tbl>
    <w:p w:rsidR="00740F88" w:rsidRDefault="00740F88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:rsidR="00740F88" w:rsidRDefault="00740F88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:rsidR="00740F88" w:rsidRDefault="00740F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0F88" w:rsidRDefault="00740F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0F88" w:rsidRDefault="00740F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740F88">
      <w:pgSz w:w="11906" w:h="16838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9A" w:rsidRDefault="00250A9A">
      <w:pPr>
        <w:spacing w:after="0" w:line="240" w:lineRule="auto"/>
      </w:pPr>
      <w:r>
        <w:separator/>
      </w:r>
    </w:p>
  </w:endnote>
  <w:endnote w:type="continuationSeparator" w:id="0">
    <w:p w:rsidR="00250A9A" w:rsidRDefault="0025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9A" w:rsidRDefault="00250A9A">
      <w:pPr>
        <w:spacing w:after="0" w:line="240" w:lineRule="auto"/>
      </w:pPr>
      <w:r>
        <w:separator/>
      </w:r>
    </w:p>
  </w:footnote>
  <w:footnote w:type="continuationSeparator" w:id="0">
    <w:p w:rsidR="00250A9A" w:rsidRDefault="0025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04109"/>
    <w:multiLevelType w:val="multilevel"/>
    <w:tmpl w:val="5638345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95E17"/>
    <w:multiLevelType w:val="multilevel"/>
    <w:tmpl w:val="D65E7E44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88"/>
    <w:rsid w:val="00250A9A"/>
    <w:rsid w:val="00561F00"/>
    <w:rsid w:val="006E470C"/>
    <w:rsid w:val="00740F88"/>
    <w:rsid w:val="00B012CD"/>
    <w:rsid w:val="00B53B2C"/>
    <w:rsid w:val="00D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AC062-7727-463D-AC40-8922DC2E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М.М</dc:creator>
  <cp:lastModifiedBy>Золотарева М.М</cp:lastModifiedBy>
  <cp:revision>4</cp:revision>
  <dcterms:created xsi:type="dcterms:W3CDTF">2021-11-16T09:57:00Z</dcterms:created>
  <dcterms:modified xsi:type="dcterms:W3CDTF">2021-11-16T12:01:00Z</dcterms:modified>
</cp:coreProperties>
</file>