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надзорной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Управления надзорной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своейдеятельности Управление руководствуется действующимзаконодательством Российской Федерации, приказами и другиминормативно-правовыми актами МЧС России, ГУГПС МЧС России, ГУ МЧС РФпо АО. </w:t>
            </w:r>
            <w:br/>
            <w:br/>
            <w:r>
              <w:rPr/>
              <w:t xml:space="preserve">Управление в своем штате имеет отделы: отдел организациигосударственного пожарного надзора, отдел по надзору за пожарнойбезопасностью на объектах нефтегазового комплекса, отдел надзора заобеспечением пожарной безопасности на объектах градостроительнойдеятельности, отдел административной практики и дознания.</w:t>
            </w:r>
            <w:br/>
            <w:br/>
            <w:r>
              <w:rPr>
                <w:b w:val="1"/>
                <w:bCs w:val="1"/>
              </w:rPr>
              <w:t xml:space="preserve">Основные задачи Управления:</w:t>
            </w:r>
            <w:r>
              <w:rPr/>
              <w:t xml:space="preserve"> организация и осуществлениегосударственного пожарного надзора на территории Астраханскойобласти; государственный статистический учет пожаров; анализобстановки с пожарами и организация реагирования на ее изменения;обеспечение профессиональной подготовки личного состава Управления;информационно-аналитическая работа; контроль и оказание помощиотделам ГПН муниципальных образований автономного округа (далее –ОГПН); взаимодействие со страховыми организациями в областипротивопожарного страхования; контроль за соблюдением требований иправил пожарной безопасности в Российской Федерации припроизводстве строительно – монтажных работ. 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2021-05-01T11:14:55+04:00</dcterms:created>
  <dcterms:modified xsi:type="dcterms:W3CDTF">2021-05-01T11:14:55+04:00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