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Цели и задачи Главного управления МЧС России по Астраханскойобласти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Цели и задачи Главного управления МЧС России по Астраханскойобласти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Территориальный орган Министерства Российской Федерации по деламгражданской обороны, чрезвычайным ситуациям и ликвидациипоследствий стихийных бедствий – орган, специально уполномоченныйрешать задачи в области гражданской обороны и задачи попредупреждению и ликвидации чрезвычайных ситуаций.</w:t>
            </w:r>
            <w:br/>
            <w:br/>
            <w:br/>
            <w:br/>
            <w:r>
              <w:rPr>
                <w:b w:val="1"/>
                <w:bCs w:val="1"/>
              </w:rPr>
              <w:t xml:space="preserve">ОСНОВНЫЕ ЗАДАЧИ ГЛАВНОГО УПРАВЛЕНИЯ МЧС РОССИИ ПО АСТРАХАНСКОЙОБЛАСТИ:</w:t>
            </w:r>
            <w:br/>
            <w:br/>
            <w:br/>
            <w:br/>
            <w:r>
              <w:rPr>
                <w:b w:val="1"/>
                <w:bCs w:val="1"/>
              </w:rPr>
              <w:t xml:space="preserve">1)</w:t>
            </w:r>
            <w:r>
              <w:rPr/>
              <w:t xml:space="preserve"> реализация государственной политики в области гражданскойобороны, защиты населения и территорий от чрезвычайных ситуаций,обеспечения пожарной безопасности и безопасности людей на водныхобъектах на территории Астраханской области в пределахустановленных полномочий;</w:t>
            </w:r>
            <w:br/>
            <w:br/>
            <w:br/>
            <w:br/>
            <w:r>
              <w:rPr>
                <w:b w:val="1"/>
                <w:bCs w:val="1"/>
              </w:rPr>
              <w:t xml:space="preserve">2)</w:t>
            </w:r>
            <w:r>
              <w:rPr/>
              <w:t xml:space="preserve"> осуществление управления в пределах своей компетенции вобласти гражданской обороны, защиты населения и территорий отчрезвычайных ситуаций, обеспечения пожарной безопасности ибезопасности людей на водных объектах;</w:t>
            </w:r>
            <w:br/>
            <w:br/>
            <w:br/>
            <w:br/>
            <w:r>
              <w:rPr>
                <w:b w:val="1"/>
                <w:bCs w:val="1"/>
              </w:rPr>
              <w:t xml:space="preserve">3)</w:t>
            </w:r>
            <w:r>
              <w:rPr/>
              <w:t xml:space="preserve"> осуществление в установленном порядке надзорных иконтрольных функций в области гражданской обороны, защиты населенияи территорий от чрезвычайных ситуаций, обеспечение пожарнойбезопасности и безопасности людей на водных объектах на территорииАстраханской области;</w:t>
            </w:r>
            <w:br/>
            <w:br/>
            <w:br/>
            <w:br/>
            <w:r>
              <w:rPr>
                <w:b w:val="1"/>
                <w:bCs w:val="1"/>
              </w:rPr>
              <w:t xml:space="preserve">4)</w:t>
            </w:r>
            <w:r>
              <w:rPr/>
              <w:t xml:space="preserve"> осуществление деятельности в пределах своей компетенциипо организации и ведению гражданской обороны, экстренномуреагированию при чрезвычайных ситуациях, в том числе почрезвычайному гуманитарному реагированию, защите населения итерриторий от чрезвычайных ситуаций и пожаров, обеспечениюбезопасности людей на водных объектах на территории Астраханскойобласти.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2021-05-01T11:14:13+04:00</dcterms:created>
  <dcterms:modified xsi:type="dcterms:W3CDTF">2021-05-01T11:14:13+04:00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